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8" w:rsidRPr="00C1776B" w:rsidRDefault="00AD3CA8" w:rsidP="00AD3CA8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4"/>
          <w:szCs w:val="24"/>
        </w:rPr>
      </w:pPr>
      <w:r w:rsidRPr="00C1776B">
        <w:rPr>
          <w:b/>
          <w:color w:val="000000"/>
          <w:sz w:val="24"/>
          <w:szCs w:val="24"/>
        </w:rPr>
        <w:t xml:space="preserve">О внедрении персонифицированного дополнительного образования </w:t>
      </w:r>
    </w:p>
    <w:p w:rsidR="00AD3CA8" w:rsidRPr="00C1776B" w:rsidRDefault="00AD3CA8" w:rsidP="00AD3CA8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4"/>
          <w:szCs w:val="24"/>
        </w:rPr>
      </w:pPr>
      <w:r w:rsidRPr="00C1776B">
        <w:rPr>
          <w:b/>
          <w:color w:val="000000"/>
          <w:sz w:val="24"/>
          <w:szCs w:val="24"/>
        </w:rPr>
        <w:t xml:space="preserve">на территории </w:t>
      </w:r>
      <w:proofErr w:type="spellStart"/>
      <w:r w:rsidRPr="00C1776B">
        <w:rPr>
          <w:b/>
          <w:color w:val="000000"/>
          <w:sz w:val="24"/>
          <w:szCs w:val="24"/>
        </w:rPr>
        <w:t>Арсеньевского</w:t>
      </w:r>
      <w:proofErr w:type="spellEnd"/>
      <w:r w:rsidRPr="00C1776B">
        <w:rPr>
          <w:b/>
          <w:color w:val="000000"/>
          <w:sz w:val="24"/>
          <w:szCs w:val="24"/>
        </w:rPr>
        <w:t xml:space="preserve"> городского округа</w:t>
      </w:r>
    </w:p>
    <w:p w:rsidR="00AD3CA8" w:rsidRPr="00C1776B" w:rsidRDefault="00AD3CA8" w:rsidP="00AD3CA8">
      <w:pPr>
        <w:widowControl/>
        <w:jc w:val="both"/>
        <w:rPr>
          <w:sz w:val="24"/>
          <w:szCs w:val="24"/>
        </w:rPr>
      </w:pP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Pr="00C1776B">
        <w:rPr>
          <w:sz w:val="24"/>
          <w:szCs w:val="24"/>
        </w:rPr>
        <w:t xml:space="preserve"> </w:t>
      </w:r>
      <w:r w:rsidRPr="00C1776B">
        <w:rPr>
          <w:color w:val="000000"/>
          <w:sz w:val="24"/>
          <w:szCs w:val="24"/>
        </w:rPr>
        <w:t>проекте «</w:t>
      </w:r>
      <w:r w:rsidRPr="00C1776B">
        <w:rPr>
          <w:sz w:val="24"/>
          <w:szCs w:val="24"/>
        </w:rPr>
        <w:t>Успех каждого ребенка</w:t>
      </w:r>
      <w:r w:rsidRPr="00C1776B">
        <w:rPr>
          <w:color w:val="000000"/>
          <w:sz w:val="24"/>
          <w:szCs w:val="24"/>
        </w:rPr>
        <w:t xml:space="preserve">» национального проекта </w:t>
      </w:r>
      <w:r w:rsidRPr="00C1776B">
        <w:rPr>
          <w:sz w:val="24"/>
          <w:szCs w:val="24"/>
        </w:rPr>
        <w:t>«Образование»</w:t>
      </w:r>
      <w:r w:rsidRPr="00C1776B">
        <w:rPr>
          <w:color w:val="000000"/>
          <w:sz w:val="24"/>
          <w:szCs w:val="24"/>
        </w:rPr>
        <w:t>. С 1 января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года </w:t>
      </w:r>
      <w:r w:rsidRPr="00C1776B">
        <w:rPr>
          <w:sz w:val="24"/>
          <w:szCs w:val="24"/>
        </w:rPr>
        <w:t>Приморский край</w:t>
      </w:r>
      <w:r w:rsidRPr="00C1776B">
        <w:rPr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году не менее </w:t>
      </w:r>
      <w:r w:rsidRPr="00C1776B">
        <w:rPr>
          <w:color w:val="000000"/>
          <w:sz w:val="24"/>
          <w:szCs w:val="24"/>
          <w:highlight w:val="white"/>
        </w:rPr>
        <w:t>25%</w:t>
      </w:r>
      <w:r w:rsidRPr="00C1776B">
        <w:rPr>
          <w:color w:val="000000"/>
          <w:sz w:val="24"/>
          <w:szCs w:val="24"/>
        </w:rPr>
        <w:t xml:space="preserve"> </w:t>
      </w:r>
      <w:proofErr w:type="gramStart"/>
      <w:r w:rsidRPr="00C1776B">
        <w:rPr>
          <w:color w:val="000000"/>
          <w:sz w:val="24"/>
          <w:szCs w:val="24"/>
        </w:rPr>
        <w:t xml:space="preserve">детей, проживающих на территории </w:t>
      </w:r>
      <w:proofErr w:type="spellStart"/>
      <w:r w:rsidRPr="00C1776B">
        <w:rPr>
          <w:sz w:val="24"/>
          <w:szCs w:val="24"/>
          <w:shd w:val="clear" w:color="auto" w:fill="CCCCCC"/>
        </w:rPr>
        <w:t>Арсеньевского</w:t>
      </w:r>
      <w:proofErr w:type="spellEnd"/>
      <w:r w:rsidRPr="00C1776B">
        <w:rPr>
          <w:sz w:val="24"/>
          <w:szCs w:val="24"/>
          <w:shd w:val="clear" w:color="auto" w:fill="CCCCCC"/>
        </w:rPr>
        <w:t xml:space="preserve"> городского округа</w:t>
      </w:r>
      <w:r w:rsidRPr="00C1776B">
        <w:rPr>
          <w:sz w:val="24"/>
          <w:szCs w:val="24"/>
          <w:highlight w:val="white"/>
        </w:rPr>
        <w:t xml:space="preserve"> </w:t>
      </w:r>
      <w:r w:rsidRPr="00C1776B">
        <w:rPr>
          <w:color w:val="000000"/>
          <w:sz w:val="24"/>
          <w:szCs w:val="24"/>
        </w:rPr>
        <w:t>будут</w:t>
      </w:r>
      <w:proofErr w:type="gramEnd"/>
      <w:r w:rsidRPr="00C1776B">
        <w:rPr>
          <w:color w:val="000000"/>
          <w:sz w:val="24"/>
          <w:szCs w:val="24"/>
        </w:rPr>
        <w:t xml:space="preserve"> охвачены новой системой финансирования дополнительного образования.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sz w:val="24"/>
          <w:szCs w:val="24"/>
        </w:rPr>
        <w:t>Система п</w:t>
      </w:r>
      <w:r w:rsidRPr="00C1776B">
        <w:rPr>
          <w:color w:val="000000"/>
          <w:sz w:val="24"/>
          <w:szCs w:val="24"/>
        </w:rPr>
        <w:t>ерсонифицированно</w:t>
      </w:r>
      <w:r w:rsidRPr="00C1776B">
        <w:rPr>
          <w:sz w:val="24"/>
          <w:szCs w:val="24"/>
        </w:rPr>
        <w:t xml:space="preserve">го финансирования </w:t>
      </w:r>
      <w:r w:rsidRPr="00C1776B">
        <w:rPr>
          <w:color w:val="000000"/>
          <w:sz w:val="24"/>
          <w:szCs w:val="24"/>
        </w:rPr>
        <w:t>дополнительно</w:t>
      </w:r>
      <w:r w:rsidRPr="00C1776B">
        <w:rPr>
          <w:sz w:val="24"/>
          <w:szCs w:val="24"/>
        </w:rPr>
        <w:t>го</w:t>
      </w:r>
      <w:r w:rsidRPr="00C1776B">
        <w:rPr>
          <w:color w:val="000000"/>
          <w:sz w:val="24"/>
          <w:szCs w:val="24"/>
        </w:rPr>
        <w:t xml:space="preserve"> образовани</w:t>
      </w:r>
      <w:r w:rsidRPr="00C1776B">
        <w:rPr>
          <w:sz w:val="24"/>
          <w:szCs w:val="24"/>
        </w:rPr>
        <w:t>я</w:t>
      </w:r>
      <w:r w:rsidRPr="00C1776B">
        <w:rPr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</w:t>
      </w:r>
      <w:r w:rsidRPr="00C1776B">
        <w:rPr>
          <w:sz w:val="24"/>
          <w:szCs w:val="24"/>
        </w:rPr>
        <w:t>ение</w:t>
      </w:r>
      <w:r w:rsidRPr="00C1776B">
        <w:rPr>
          <w:color w:val="000000"/>
          <w:sz w:val="24"/>
          <w:szCs w:val="24"/>
        </w:rPr>
        <w:t xml:space="preserve"> систем</w:t>
      </w:r>
      <w:r w:rsidRPr="00C1776B">
        <w:rPr>
          <w:sz w:val="24"/>
          <w:szCs w:val="24"/>
        </w:rPr>
        <w:t>ы</w:t>
      </w:r>
      <w:r w:rsidRPr="00C1776B">
        <w:rPr>
          <w:color w:val="000000"/>
          <w:sz w:val="24"/>
          <w:szCs w:val="24"/>
        </w:rPr>
        <w:t xml:space="preserve"> персонифицированного</w:t>
      </w:r>
      <w:r w:rsidRPr="00C1776B">
        <w:rPr>
          <w:sz w:val="24"/>
          <w:szCs w:val="24"/>
        </w:rPr>
        <w:t xml:space="preserve"> финансирования </w:t>
      </w:r>
      <w:r w:rsidRPr="00C1776B">
        <w:rPr>
          <w:color w:val="000000"/>
          <w:sz w:val="24"/>
          <w:szCs w:val="24"/>
        </w:rPr>
        <w:t>дополнительного образования детей</w:t>
      </w:r>
      <w:r w:rsidRPr="00C1776B">
        <w:rPr>
          <w:sz w:val="24"/>
          <w:szCs w:val="24"/>
        </w:rPr>
        <w:t xml:space="preserve"> позволяет </w:t>
      </w:r>
      <w:r w:rsidRPr="00C1776B">
        <w:rPr>
          <w:color w:val="000000"/>
          <w:sz w:val="24"/>
          <w:szCs w:val="24"/>
        </w:rPr>
        <w:t>реш</w:t>
      </w:r>
      <w:r w:rsidRPr="00C1776B">
        <w:rPr>
          <w:sz w:val="24"/>
          <w:szCs w:val="24"/>
        </w:rPr>
        <w:t xml:space="preserve">ить </w:t>
      </w:r>
      <w:r w:rsidRPr="00C1776B">
        <w:rPr>
          <w:color w:val="000000"/>
          <w:sz w:val="24"/>
          <w:szCs w:val="24"/>
        </w:rPr>
        <w:t>несколько важных задач: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 xml:space="preserve"> </w:t>
      </w:r>
      <w:proofErr w:type="gramStart"/>
      <w:r w:rsidRPr="00C1776B">
        <w:rPr>
          <w:color w:val="000000"/>
          <w:sz w:val="24"/>
          <w:szCs w:val="24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</w:t>
      </w:r>
      <w:r w:rsidRPr="00C1776B">
        <w:rPr>
          <w:sz w:val="24"/>
          <w:szCs w:val="24"/>
        </w:rPr>
        <w:t>е</w:t>
      </w:r>
      <w:r w:rsidRPr="00C1776B">
        <w:rPr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C1776B">
        <w:rPr>
          <w:color w:val="000000"/>
          <w:sz w:val="24"/>
          <w:szCs w:val="24"/>
        </w:rPr>
        <w:t>региональном</w:t>
      </w:r>
      <w:proofErr w:type="gramEnd"/>
      <w:r w:rsidRPr="00C1776B">
        <w:rPr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proofErr w:type="gramStart"/>
      <w:r w:rsidRPr="00C1776B">
        <w:rPr>
          <w:sz w:val="24"/>
          <w:szCs w:val="24"/>
        </w:rPr>
        <w:t>Организационно-методическое сопровождение внедрения</w:t>
      </w:r>
      <w:r w:rsidRPr="00C1776B">
        <w:rPr>
          <w:color w:val="000000"/>
          <w:sz w:val="24"/>
          <w:szCs w:val="24"/>
        </w:rPr>
        <w:t xml:space="preserve"> персонифицированного дополнительного образования </w:t>
      </w:r>
      <w:r w:rsidRPr="00C1776B">
        <w:rPr>
          <w:sz w:val="24"/>
          <w:szCs w:val="24"/>
        </w:rPr>
        <w:t xml:space="preserve">будет осуществляться </w:t>
      </w:r>
      <w:r w:rsidRPr="00C1776B">
        <w:rPr>
          <w:color w:val="000000"/>
          <w:sz w:val="24"/>
          <w:szCs w:val="24"/>
        </w:rPr>
        <w:t>региональны</w:t>
      </w:r>
      <w:r w:rsidRPr="00C1776B">
        <w:rPr>
          <w:sz w:val="24"/>
          <w:szCs w:val="24"/>
        </w:rPr>
        <w:t>м</w:t>
      </w:r>
      <w:r w:rsidRPr="00C1776B">
        <w:rPr>
          <w:color w:val="000000"/>
          <w:sz w:val="24"/>
          <w:szCs w:val="24"/>
        </w:rPr>
        <w:t xml:space="preserve"> модельный центром, выполняющи</w:t>
      </w:r>
      <w:r w:rsidRPr="00C1776B">
        <w:rPr>
          <w:sz w:val="24"/>
          <w:szCs w:val="24"/>
        </w:rPr>
        <w:t>м</w:t>
      </w:r>
      <w:r w:rsidRPr="00C1776B">
        <w:rPr>
          <w:color w:val="000000"/>
          <w:sz w:val="24"/>
          <w:szCs w:val="24"/>
        </w:rPr>
        <w:t>, помимо прочих, функци</w:t>
      </w:r>
      <w:r w:rsidRPr="00C1776B">
        <w:rPr>
          <w:sz w:val="24"/>
          <w:szCs w:val="24"/>
        </w:rPr>
        <w:t>ю</w:t>
      </w:r>
      <w:r w:rsidRPr="00C1776B">
        <w:rPr>
          <w:color w:val="000000"/>
          <w:sz w:val="24"/>
          <w:szCs w:val="24"/>
        </w:rPr>
        <w:t xml:space="preserve"> оператора персонифицированного финансирования.</w:t>
      </w:r>
      <w:proofErr w:type="gramEnd"/>
      <w:r w:rsidRPr="00C1776B">
        <w:rPr>
          <w:color w:val="000000"/>
          <w:sz w:val="24"/>
          <w:szCs w:val="24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AD3CA8" w:rsidRPr="00C1776B" w:rsidRDefault="00AD3CA8" w:rsidP="00AD3CA8">
      <w:pPr>
        <w:widowControl/>
        <w:ind w:firstLine="705"/>
        <w:jc w:val="both"/>
        <w:rPr>
          <w:sz w:val="24"/>
          <w:szCs w:val="24"/>
        </w:rPr>
      </w:pPr>
      <w:r w:rsidRPr="00C1776B">
        <w:rPr>
          <w:sz w:val="24"/>
          <w:szCs w:val="24"/>
        </w:rPr>
        <w:lastRenderedPageBreak/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</w:t>
      </w:r>
      <w:proofErr w:type="gramStart"/>
      <w:r w:rsidRPr="00C1776B">
        <w:rPr>
          <w:sz w:val="24"/>
          <w:szCs w:val="24"/>
        </w:rPr>
        <w:t>дств с с</w:t>
      </w:r>
      <w:proofErr w:type="gramEnd"/>
      <w:r w:rsidRPr="00C1776B">
        <w:rPr>
          <w:sz w:val="24"/>
          <w:szCs w:val="24"/>
        </w:rPr>
        <w:t xml:space="preserve">ертификата, оценивать образовательную программу и многое другое. </w:t>
      </w:r>
      <w:r w:rsidRPr="00C1776B">
        <w:rPr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</w:t>
      </w:r>
      <w:r w:rsidRPr="00C1776B">
        <w:rPr>
          <w:sz w:val="24"/>
          <w:szCs w:val="24"/>
        </w:rPr>
        <w:t>ю</w:t>
      </w:r>
      <w:r w:rsidRPr="00C1776B">
        <w:rPr>
          <w:color w:val="000000"/>
          <w:sz w:val="24"/>
          <w:szCs w:val="24"/>
        </w:rPr>
        <w:t>тся</w:t>
      </w:r>
      <w:r w:rsidRPr="00C1776B">
        <w:rPr>
          <w:sz w:val="24"/>
          <w:szCs w:val="24"/>
        </w:rPr>
        <w:t xml:space="preserve"> </w:t>
      </w:r>
      <w:r w:rsidRPr="00C1776B">
        <w:rPr>
          <w:color w:val="000000"/>
          <w:sz w:val="24"/>
          <w:szCs w:val="24"/>
        </w:rPr>
        <w:t>средства сертификата, остаток средств можно использовать для выбора другой программы.</w:t>
      </w:r>
    </w:p>
    <w:p w:rsidR="00AD3CA8" w:rsidRPr="00C1776B" w:rsidRDefault="00AD3CA8" w:rsidP="00AD3CA8">
      <w:pPr>
        <w:widowControl/>
        <w:ind w:firstLine="70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1776B">
        <w:rPr>
          <w:color w:val="000000"/>
          <w:sz w:val="24"/>
          <w:szCs w:val="24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C1776B">
        <w:rPr>
          <w:color w:val="000000"/>
          <w:sz w:val="24"/>
          <w:szCs w:val="24"/>
        </w:rPr>
        <w:t>Все организации, реализующие программы дополнительного образования, которые хотят функционировать в системе персонифицированного</w:t>
      </w:r>
      <w:r w:rsidRPr="00C1776B">
        <w:rPr>
          <w:sz w:val="24"/>
          <w:szCs w:val="24"/>
        </w:rPr>
        <w:t xml:space="preserve"> финансирования </w:t>
      </w:r>
      <w:r w:rsidRPr="00C1776B">
        <w:rPr>
          <w:color w:val="000000"/>
          <w:sz w:val="24"/>
          <w:szCs w:val="24"/>
        </w:rPr>
        <w:t>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C1776B">
        <w:rPr>
          <w:color w:val="000000"/>
          <w:sz w:val="24"/>
          <w:szCs w:val="24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C1776B">
        <w:rPr>
          <w:color w:val="0070C0"/>
          <w:sz w:val="24"/>
          <w:szCs w:val="24"/>
        </w:rPr>
        <w:t>https://25.pfdo.ru/</w:t>
      </w:r>
      <w:r w:rsidRPr="00C1776B">
        <w:rPr>
          <w:color w:val="000000"/>
          <w:sz w:val="24"/>
          <w:szCs w:val="24"/>
        </w:rPr>
        <w:t xml:space="preserve">, заполнить заявку и </w:t>
      </w:r>
      <w:proofErr w:type="gramStart"/>
      <w:r w:rsidRPr="00C1776B">
        <w:rPr>
          <w:color w:val="000000"/>
          <w:sz w:val="24"/>
          <w:szCs w:val="24"/>
        </w:rPr>
        <w:t>разместить копии</w:t>
      </w:r>
      <w:proofErr w:type="gramEnd"/>
      <w:r w:rsidRPr="00C1776B">
        <w:rPr>
          <w:color w:val="000000"/>
          <w:sz w:val="24"/>
          <w:szCs w:val="24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AD3CA8" w:rsidRPr="00C1776B" w:rsidRDefault="00AD3CA8" w:rsidP="00AD3CA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146FEF" w:rsidRDefault="00146FEF">
      <w:bookmarkStart w:id="0" w:name="_GoBack"/>
      <w:bookmarkEnd w:id="0"/>
    </w:p>
    <w:sectPr w:rsidR="001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4"/>
    <w:rsid w:val="00146FEF"/>
    <w:rsid w:val="008253D4"/>
    <w:rsid w:val="00A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2021-03-23T01:06:00Z</dcterms:created>
  <dcterms:modified xsi:type="dcterms:W3CDTF">2021-03-23T01:06:00Z</dcterms:modified>
</cp:coreProperties>
</file>