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tblLook w:val="01E0" w:firstRow="1" w:lastRow="1" w:firstColumn="1" w:lastColumn="1" w:noHBand="0" w:noVBand="0"/>
      </w:tblPr>
      <w:tblGrid>
        <w:gridCol w:w="9624"/>
      </w:tblGrid>
      <w:tr w:rsidR="003E04E2" w:rsidTr="00BD6393">
        <w:trPr>
          <w:trHeight w:val="4215"/>
        </w:trPr>
        <w:tc>
          <w:tcPr>
            <w:tcW w:w="9624" w:type="dxa"/>
          </w:tcPr>
          <w:p w:rsidR="003E04E2" w:rsidRDefault="003E04E2" w:rsidP="00BD6393">
            <w:pPr>
              <w:widowControl w:val="0"/>
              <w:tabs>
                <w:tab w:val="left" w:pos="2694"/>
                <w:tab w:val="center" w:pos="4677"/>
              </w:tabs>
              <w:jc w:val="both"/>
            </w:pPr>
            <w:r>
              <w:t>Муниципальное дошкольное</w:t>
            </w:r>
            <w:r>
              <w:tab/>
              <w:t xml:space="preserve">                                                       </w:t>
            </w:r>
          </w:p>
          <w:p w:rsidR="003E04E2" w:rsidRPr="00E03A54" w:rsidRDefault="003E04E2" w:rsidP="00BD6393">
            <w:pPr>
              <w:tabs>
                <w:tab w:val="left" w:pos="3930"/>
                <w:tab w:val="right" w:pos="9355"/>
              </w:tabs>
            </w:pPr>
            <w:r>
              <w:t xml:space="preserve">образовательное бюджетное                                                       </w:t>
            </w:r>
          </w:p>
          <w:p w:rsidR="003E04E2" w:rsidRDefault="003E04E2" w:rsidP="00BD6393">
            <w:pPr>
              <w:tabs>
                <w:tab w:val="left" w:pos="3855"/>
              </w:tabs>
            </w:pPr>
            <w:r>
              <w:t xml:space="preserve"> учреждение </w:t>
            </w:r>
            <w:r>
              <w:tab/>
              <w:t xml:space="preserve">                                 </w:t>
            </w:r>
            <w:r>
              <w:t xml:space="preserve">Главному специалисту УО </w:t>
            </w:r>
            <w:r>
              <w:t xml:space="preserve">      </w:t>
            </w:r>
          </w:p>
          <w:p w:rsidR="003E04E2" w:rsidRDefault="003E04E2" w:rsidP="00BD6393">
            <w:pPr>
              <w:tabs>
                <w:tab w:val="left" w:pos="7545"/>
              </w:tabs>
            </w:pPr>
            <w:r>
              <w:t xml:space="preserve">«Детский сад </w:t>
            </w:r>
            <w:r>
              <w:tab/>
            </w:r>
          </w:p>
          <w:p w:rsidR="003E04E2" w:rsidRDefault="003E04E2" w:rsidP="00BD6393">
            <w:r>
              <w:t xml:space="preserve">общеразвивающего вида        </w:t>
            </w:r>
            <w:r>
              <w:t xml:space="preserve">                                               </w:t>
            </w:r>
            <w:proofErr w:type="spellStart"/>
            <w:r>
              <w:t>Мельяновской</w:t>
            </w:r>
            <w:proofErr w:type="spellEnd"/>
            <w:r>
              <w:t xml:space="preserve"> Т.К.</w:t>
            </w:r>
            <w:r>
              <w:t xml:space="preserve">                                  </w:t>
            </w:r>
          </w:p>
          <w:p w:rsidR="003E04E2" w:rsidRDefault="003E04E2" w:rsidP="00BD6393">
            <w:pPr>
              <w:tabs>
                <w:tab w:val="left" w:pos="6225"/>
              </w:tabs>
            </w:pPr>
            <w:r>
              <w:t xml:space="preserve">№ 13 «Теремок» </w:t>
            </w:r>
            <w:r>
              <w:tab/>
            </w:r>
          </w:p>
          <w:p w:rsidR="003E04E2" w:rsidRDefault="003E04E2" w:rsidP="00BD6393">
            <w:proofErr w:type="spellStart"/>
            <w:r>
              <w:t>Арсеньевского</w:t>
            </w:r>
            <w:proofErr w:type="spellEnd"/>
            <w:r>
              <w:t xml:space="preserve"> городского округа</w:t>
            </w:r>
          </w:p>
          <w:p w:rsidR="003E04E2" w:rsidRDefault="003E04E2" w:rsidP="00BD6393">
            <w:pPr>
              <w:ind w:right="-73"/>
            </w:pPr>
            <w:r>
              <w:t xml:space="preserve">ул. Жуковского, 13а,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рсеньев</w:t>
            </w:r>
            <w:proofErr w:type="spellEnd"/>
            <w:r>
              <w:t>,</w:t>
            </w:r>
          </w:p>
          <w:p w:rsidR="003E04E2" w:rsidRDefault="003E04E2" w:rsidP="00BD6393">
            <w:pPr>
              <w:ind w:right="-73"/>
            </w:pPr>
            <w:r>
              <w:t>Приморский край, 692337</w:t>
            </w:r>
          </w:p>
          <w:p w:rsidR="003E04E2" w:rsidRDefault="003E04E2" w:rsidP="00BD6393">
            <w:pPr>
              <w:ind w:right="-73"/>
            </w:pPr>
            <w:r>
              <w:t>тел: (42361) 4-28-30</w:t>
            </w:r>
          </w:p>
          <w:p w:rsidR="003E04E2" w:rsidRDefault="003E04E2" w:rsidP="00BD6393">
            <w:pPr>
              <w:ind w:right="-73"/>
            </w:pPr>
            <w:r w:rsidRPr="005535C4">
              <w:rPr>
                <w:lang w:val="en-US"/>
              </w:rPr>
              <w:t>E</w:t>
            </w:r>
            <w:r>
              <w:t>-</w:t>
            </w:r>
            <w:r w:rsidRPr="005535C4">
              <w:rPr>
                <w:lang w:val="en-US"/>
              </w:rPr>
              <w:t>mail</w:t>
            </w:r>
            <w:r>
              <w:t xml:space="preserve">: </w:t>
            </w:r>
            <w:hyperlink r:id="rId6" w:history="1">
              <w:r w:rsidRPr="005535C4">
                <w:rPr>
                  <w:rStyle w:val="a3"/>
                  <w:lang w:val="en-US"/>
                </w:rPr>
                <w:t>mdou</w:t>
              </w:r>
              <w:r>
                <w:rPr>
                  <w:rStyle w:val="a3"/>
                </w:rPr>
                <w:t>-13@</w:t>
              </w:r>
              <w:r w:rsidRPr="005535C4"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 w:rsidRPr="005535C4">
                <w:rPr>
                  <w:rStyle w:val="a3"/>
                  <w:lang w:val="en-US"/>
                </w:rPr>
                <w:t>ru</w:t>
              </w:r>
            </w:hyperlink>
          </w:p>
          <w:p w:rsidR="003E04E2" w:rsidRDefault="003E04E2" w:rsidP="00BD6393">
            <w:pPr>
              <w:ind w:right="-73"/>
            </w:pPr>
            <w:r>
              <w:t>ОКПО 49845453, ОГРН 1022500508282</w:t>
            </w:r>
          </w:p>
          <w:p w:rsidR="003E04E2" w:rsidRDefault="003E04E2" w:rsidP="00BD6393">
            <w:pPr>
              <w:ind w:right="-73"/>
            </w:pPr>
            <w:r>
              <w:t>ИНН/КПП 2501008766/250101001</w:t>
            </w:r>
          </w:p>
          <w:p w:rsidR="003E04E2" w:rsidRDefault="003E04E2" w:rsidP="00BD6393">
            <w:pPr>
              <w:ind w:right="-73"/>
            </w:pPr>
            <w:r>
              <w:t xml:space="preserve">________________№ _________ </w:t>
            </w:r>
          </w:p>
          <w:p w:rsidR="003E04E2" w:rsidRPr="005535C4" w:rsidRDefault="003E04E2" w:rsidP="00BD6393">
            <w:pPr>
              <w:widowControl w:val="0"/>
              <w:tabs>
                <w:tab w:val="left" w:pos="2694"/>
                <w:tab w:val="center" w:pos="5031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E14C20" w:rsidRDefault="00E14C20" w:rsidP="003E04E2"/>
    <w:p w:rsidR="003E04E2" w:rsidRDefault="003E04E2" w:rsidP="003E04E2">
      <w:pPr>
        <w:jc w:val="center"/>
      </w:pPr>
      <w:r>
        <w:t>Точки развития МДОБУ д/с № 13 «Теремок» в рамках реализации стратегии экономического развития образовательной организации</w:t>
      </w:r>
    </w:p>
    <w:p w:rsidR="00271E78" w:rsidRDefault="00271E78" w:rsidP="003E04E2">
      <w:pPr>
        <w:jc w:val="center"/>
      </w:pPr>
    </w:p>
    <w:p w:rsidR="00271E78" w:rsidRDefault="00271E78" w:rsidP="003E04E2">
      <w:pPr>
        <w:jc w:val="center"/>
      </w:pPr>
      <w:r>
        <w:t>Пояснительная записка</w:t>
      </w:r>
    </w:p>
    <w:p w:rsidR="00271E78" w:rsidRPr="00271E78" w:rsidRDefault="00271E78" w:rsidP="003E04E2">
      <w:pPr>
        <w:jc w:val="center"/>
        <w:rPr>
          <w:u w:val="single"/>
        </w:rPr>
      </w:pPr>
      <w:r w:rsidRPr="00271E78">
        <w:rPr>
          <w:u w:val="single"/>
        </w:rPr>
        <w:t xml:space="preserve"> к рабочей программе по формированию основ экономической и финансовой грамотности дошкольников </w:t>
      </w:r>
    </w:p>
    <w:p w:rsidR="00271E78" w:rsidRPr="00271E78" w:rsidRDefault="00271E78" w:rsidP="003E04E2">
      <w:pPr>
        <w:jc w:val="center"/>
        <w:rPr>
          <w:u w:val="single"/>
        </w:rPr>
      </w:pPr>
      <w:r w:rsidRPr="00271E78">
        <w:rPr>
          <w:u w:val="single"/>
        </w:rPr>
        <w:t xml:space="preserve">«ШКОЛА ГНОМА ЭКОНОМА» </w:t>
      </w:r>
    </w:p>
    <w:p w:rsidR="003E04E2" w:rsidRPr="00271E78" w:rsidRDefault="003E04E2" w:rsidP="003E04E2">
      <w:pPr>
        <w:jc w:val="center"/>
        <w:rPr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04E2" w:rsidRPr="003E04E2" w:rsidTr="003E04E2">
        <w:tc>
          <w:tcPr>
            <w:tcW w:w="4785" w:type="dxa"/>
          </w:tcPr>
          <w:p w:rsidR="003E04E2" w:rsidRPr="003E04E2" w:rsidRDefault="003E04E2" w:rsidP="003E04E2">
            <w:pPr>
              <w:rPr>
                <w:b/>
              </w:rPr>
            </w:pPr>
            <w:r w:rsidRPr="003E04E2">
              <w:rPr>
                <w:b/>
              </w:rPr>
              <w:t>Цели/задачи</w:t>
            </w:r>
          </w:p>
        </w:tc>
        <w:tc>
          <w:tcPr>
            <w:tcW w:w="4786" w:type="dxa"/>
          </w:tcPr>
          <w:p w:rsidR="003E04E2" w:rsidRPr="003E04E2" w:rsidRDefault="003E04E2" w:rsidP="003E04E2">
            <w:pPr>
              <w:rPr>
                <w:b/>
              </w:rPr>
            </w:pPr>
            <w:r w:rsidRPr="003E04E2">
              <w:rPr>
                <w:b/>
              </w:rPr>
              <w:t>Объект</w:t>
            </w:r>
          </w:p>
        </w:tc>
      </w:tr>
      <w:tr w:rsidR="00271E78" w:rsidTr="003E04E2">
        <w:tc>
          <w:tcPr>
            <w:tcW w:w="4785" w:type="dxa"/>
          </w:tcPr>
          <w:p w:rsidR="00271E78" w:rsidRDefault="00271E78" w:rsidP="005C3B01">
            <w:pPr>
              <w:autoSpaceDE w:val="0"/>
              <w:autoSpaceDN w:val="0"/>
              <w:adjustRightInd w:val="0"/>
            </w:pPr>
            <w:r>
              <w:rPr>
                <w:b/>
              </w:rPr>
              <w:t>Цель</w:t>
            </w:r>
            <w:r>
              <w:t xml:space="preserve">: </w:t>
            </w:r>
          </w:p>
          <w:p w:rsidR="00271E78" w:rsidRDefault="00271E78" w:rsidP="005C3B01">
            <w:pPr>
              <w:autoSpaceDE w:val="0"/>
              <w:autoSpaceDN w:val="0"/>
              <w:adjustRightInd w:val="0"/>
            </w:pPr>
            <w:r w:rsidRPr="005C3B01">
              <w:t>формирование основ экономической и финансовой грамотности дошкольников</w:t>
            </w:r>
          </w:p>
        </w:tc>
        <w:tc>
          <w:tcPr>
            <w:tcW w:w="4786" w:type="dxa"/>
            <w:vMerge w:val="restart"/>
          </w:tcPr>
          <w:p w:rsidR="00271E78" w:rsidRDefault="00271E78" w:rsidP="003E04E2">
            <w:pPr>
              <w:rPr>
                <w:b/>
              </w:rPr>
            </w:pPr>
            <w:r w:rsidRPr="00271E78">
              <w:rPr>
                <w:b/>
              </w:rPr>
              <w:t>Обоснование необходимости реализации задач.</w:t>
            </w:r>
          </w:p>
          <w:p w:rsidR="00271E78" w:rsidRDefault="00271E78" w:rsidP="00271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Рабочая программа разработана на основе основной образовательной программы</w:t>
            </w:r>
            <w:r>
              <w:rPr>
                <w:rFonts w:eastAsiaTheme="minorHAnsi"/>
                <w:lang w:eastAsia="en-US"/>
              </w:rPr>
              <w:t xml:space="preserve"> МДОБУ д/с № 13</w:t>
            </w:r>
          </w:p>
          <w:p w:rsidR="00271E78" w:rsidRDefault="00271E78" w:rsidP="00271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разработана</w:t>
            </w:r>
            <w:proofErr w:type="gramEnd"/>
            <w:r>
              <w:rPr>
                <w:rFonts w:eastAsiaTheme="minorHAnsi"/>
                <w:lang w:eastAsia="en-US"/>
              </w:rPr>
              <w:t xml:space="preserve"> на основе программ А.Д. Шатовой «Экономическое</w:t>
            </w:r>
          </w:p>
          <w:p w:rsidR="00271E78" w:rsidRDefault="00271E78" w:rsidP="00271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воспитание дошкольников». Учебно – методического пособия. М.: Педагогическое</w:t>
            </w:r>
          </w:p>
          <w:p w:rsidR="00271E78" w:rsidRDefault="00271E78" w:rsidP="00271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общество России, 2005, Е.А. </w:t>
            </w:r>
            <w:proofErr w:type="spellStart"/>
            <w:r>
              <w:rPr>
                <w:rFonts w:eastAsiaTheme="minorHAnsi"/>
                <w:lang w:eastAsia="en-US"/>
              </w:rPr>
              <w:t>Курак</w:t>
            </w:r>
            <w:proofErr w:type="spellEnd"/>
            <w:r>
              <w:rPr>
                <w:rFonts w:eastAsiaTheme="minorHAnsi"/>
                <w:lang w:eastAsia="en-US"/>
              </w:rPr>
              <w:t xml:space="preserve">, Л.А. </w:t>
            </w:r>
            <w:proofErr w:type="spellStart"/>
            <w:r>
              <w:rPr>
                <w:rFonts w:eastAsiaTheme="minorHAnsi"/>
                <w:lang w:eastAsia="en-US"/>
              </w:rPr>
              <w:t>Михерева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«Экономическое воспитание</w:t>
            </w:r>
          </w:p>
          <w:p w:rsidR="00271E78" w:rsidRDefault="00271E78" w:rsidP="00271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дошкольников» — М., ТЦ СФЕРА, 2002г. Программа нацелена на </w:t>
            </w:r>
            <w:proofErr w:type="gramStart"/>
            <w:r>
              <w:rPr>
                <w:rFonts w:eastAsiaTheme="minorHAnsi"/>
                <w:lang w:eastAsia="en-US"/>
              </w:rPr>
              <w:t>первоначальное</w:t>
            </w:r>
            <w:proofErr w:type="gramEnd"/>
          </w:p>
          <w:p w:rsidR="00271E78" w:rsidRDefault="00271E78" w:rsidP="00271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экономическое образование детей дошкольного возраста, как фактора их экономической</w:t>
            </w:r>
            <w:r>
              <w:rPr>
                <w:rFonts w:eastAsiaTheme="minorHAnsi"/>
                <w:lang w:eastAsia="en-US"/>
              </w:rPr>
              <w:t xml:space="preserve"> социализации и социально-коммуникативного развития.</w:t>
            </w:r>
          </w:p>
          <w:p w:rsidR="00271E78" w:rsidRDefault="00271E78" w:rsidP="00271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71E78" w:rsidRDefault="00271E78" w:rsidP="00271E7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71E78">
              <w:rPr>
                <w:rFonts w:eastAsiaTheme="minorHAnsi"/>
                <w:b/>
                <w:lang w:eastAsia="en-US"/>
              </w:rPr>
              <w:t>Ожидаемые результаты:</w:t>
            </w:r>
          </w:p>
          <w:p w:rsidR="00271E78" w:rsidRPr="00271E78" w:rsidRDefault="00271E78" w:rsidP="00271E7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:rsidR="00000000" w:rsidRPr="00271E78" w:rsidRDefault="00FE69B5" w:rsidP="00271E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271E78">
              <w:rPr>
                <w:bCs/>
              </w:rPr>
              <w:t xml:space="preserve">МДОБУ </w:t>
            </w:r>
          </w:p>
          <w:p w:rsidR="00000000" w:rsidRPr="00FE69B5" w:rsidRDefault="00FE69B5" w:rsidP="00271E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FE69B5">
              <w:rPr>
                <w:bCs/>
              </w:rPr>
              <w:t xml:space="preserve">Создание «Центра развития </w:t>
            </w:r>
            <w:r w:rsidR="00271E78" w:rsidRPr="00FE69B5">
              <w:rPr>
                <w:bCs/>
              </w:rPr>
              <w:t>начальной экономической и финансовой грамотности «ШКОЛА ГНОМА ЭКОНОМА</w:t>
            </w:r>
            <w:r w:rsidRPr="00FE69B5">
              <w:rPr>
                <w:bCs/>
              </w:rPr>
              <w:t>»</w:t>
            </w:r>
          </w:p>
          <w:p w:rsidR="00000000" w:rsidRPr="00271E78" w:rsidRDefault="00FE69B5" w:rsidP="00271E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271E78">
              <w:t>Повы</w:t>
            </w:r>
            <w:r w:rsidRPr="00271E78">
              <w:t xml:space="preserve">шение качества образовательного процесса и научно </w:t>
            </w:r>
            <w:r w:rsidRPr="00271E78">
              <w:lastRenderedPageBreak/>
              <w:t>- методической работы в ДОУ</w:t>
            </w:r>
          </w:p>
          <w:p w:rsidR="00000000" w:rsidRPr="00271E78" w:rsidRDefault="00FE69B5" w:rsidP="00271E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271E78">
              <w:t>Развитие материально-технической базы ДОУ, совершенствование предметно-развивающей среды</w:t>
            </w:r>
          </w:p>
          <w:p w:rsidR="00000000" w:rsidRPr="00271E78" w:rsidRDefault="00FE69B5" w:rsidP="00271E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u w:val="single"/>
              </w:rPr>
            </w:pPr>
            <w:r w:rsidRPr="00271E78">
              <w:rPr>
                <w:bCs/>
                <w:u w:val="single"/>
              </w:rPr>
              <w:t>ПЕДАГОГИ</w:t>
            </w:r>
          </w:p>
          <w:p w:rsidR="00000000" w:rsidRPr="00271E78" w:rsidRDefault="00FE69B5" w:rsidP="00271E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271E78">
              <w:t>Повышение профессионального уровня и квалификации педагогов, владеющих современными образовательными технологиями</w:t>
            </w:r>
          </w:p>
          <w:p w:rsidR="00000000" w:rsidRPr="00271E78" w:rsidRDefault="00FE69B5" w:rsidP="00271E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271E78">
              <w:t>Активное участие педагогов в обобщении и распространении инновационного педагогического опыта работы по данному направлению на городском и региональном уровне</w:t>
            </w:r>
          </w:p>
          <w:p w:rsidR="00000000" w:rsidRPr="00292667" w:rsidRDefault="00271E78" w:rsidP="00271E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292667">
              <w:rPr>
                <w:bCs/>
              </w:rPr>
              <w:t>Создание Образовательной</w:t>
            </w:r>
            <w:r w:rsidR="00FE69B5" w:rsidRPr="00292667">
              <w:rPr>
                <w:bCs/>
              </w:rPr>
              <w:t xml:space="preserve"> </w:t>
            </w:r>
            <w:r w:rsidRPr="00292667">
              <w:rPr>
                <w:bCs/>
              </w:rPr>
              <w:t>рабочей программы по финансово-экономической грамотности</w:t>
            </w:r>
            <w:r w:rsidR="00FE69B5" w:rsidRPr="00292667">
              <w:rPr>
                <w:bCs/>
              </w:rPr>
              <w:t xml:space="preserve"> </w:t>
            </w:r>
            <w:r w:rsidR="00FE69B5" w:rsidRPr="00292667">
              <w:rPr>
                <w:bCs/>
              </w:rPr>
              <w:t xml:space="preserve">детей младшего </w:t>
            </w:r>
            <w:r w:rsidR="00FE69B5" w:rsidRPr="00292667">
              <w:rPr>
                <w:bCs/>
              </w:rPr>
              <w:t>дошкольного возраста «МАЛЕНЬКИЕ ЭКОНОМИСТЫ»</w:t>
            </w:r>
            <w:r w:rsidR="00292667" w:rsidRPr="00292667">
              <w:rPr>
                <w:bCs/>
              </w:rPr>
              <w:t xml:space="preserve"> и старшего дошкольного возраста «ШКОЛА ГНОМА ЭКОНОМА»</w:t>
            </w:r>
          </w:p>
          <w:p w:rsidR="00292667" w:rsidRPr="00292667" w:rsidRDefault="00292667" w:rsidP="00271E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u w:val="single"/>
              </w:rPr>
            </w:pPr>
          </w:p>
          <w:p w:rsidR="00000000" w:rsidRPr="00292667" w:rsidRDefault="00FE69B5" w:rsidP="00271E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u w:val="single"/>
              </w:rPr>
            </w:pPr>
            <w:r w:rsidRPr="00292667">
              <w:rPr>
                <w:bCs/>
                <w:u w:val="single"/>
              </w:rPr>
              <w:t>РЕБЕНОК</w:t>
            </w:r>
          </w:p>
          <w:p w:rsidR="00292667" w:rsidRPr="00292667" w:rsidRDefault="00292667" w:rsidP="002926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292667">
              <w:t>Применяет  в игровой деятельности основные экономические понятия и категории, которым было уделено внимание в ходе реализации проектных мероприятий</w:t>
            </w:r>
          </w:p>
          <w:p w:rsidR="00292667" w:rsidRPr="00292667" w:rsidRDefault="00292667" w:rsidP="002926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292667">
              <w:t>(деньги, цена, товар, семейный бюджет и пр.);</w:t>
            </w:r>
          </w:p>
          <w:p w:rsidR="00292667" w:rsidRPr="00292667" w:rsidRDefault="00292667" w:rsidP="002926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  <w:p w:rsidR="00292667" w:rsidRPr="00292667" w:rsidRDefault="00292667" w:rsidP="002926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Имеет</w:t>
            </w:r>
            <w:r w:rsidRPr="00292667">
              <w:t xml:space="preserve"> представления об элементарных правилах финансовой безопасности;</w:t>
            </w:r>
          </w:p>
          <w:p w:rsidR="00292667" w:rsidRPr="00292667" w:rsidRDefault="00292667" w:rsidP="002926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292667">
              <w:t>•</w:t>
            </w:r>
            <w:r w:rsidRPr="00292667">
              <w:t></w:t>
            </w:r>
            <w:r>
              <w:t>Следует</w:t>
            </w:r>
            <w:r w:rsidRPr="00292667">
              <w:t xml:space="preserve"> социальным нормам и общепринятым правилам общества</w:t>
            </w:r>
          </w:p>
          <w:p w:rsidR="00292667" w:rsidRPr="00292667" w:rsidRDefault="00292667" w:rsidP="00292667">
            <w:pPr>
              <w:autoSpaceDE w:val="0"/>
              <w:autoSpaceDN w:val="0"/>
              <w:adjustRightInd w:val="0"/>
            </w:pPr>
          </w:p>
          <w:p w:rsidR="00271E78" w:rsidRPr="00271E78" w:rsidRDefault="00292667" w:rsidP="002926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271E78" w:rsidTr="003E04E2">
        <w:tc>
          <w:tcPr>
            <w:tcW w:w="4785" w:type="dxa"/>
          </w:tcPr>
          <w:p w:rsidR="00271E78" w:rsidRDefault="00271E78" w:rsidP="003E04E2">
            <w:r w:rsidRPr="00271E78">
              <w:rPr>
                <w:b/>
              </w:rPr>
              <w:t>Задачи</w:t>
            </w:r>
            <w:r>
              <w:t>:</w:t>
            </w:r>
          </w:p>
          <w:p w:rsidR="00271E78" w:rsidRPr="005C3B01" w:rsidRDefault="00271E78" w:rsidP="005C3B01">
            <w:pPr>
              <w:numPr>
                <w:ilvl w:val="0"/>
                <w:numId w:val="1"/>
              </w:numPr>
            </w:pPr>
            <w:r w:rsidRPr="005C3B01">
              <w:t xml:space="preserve">Создать </w:t>
            </w:r>
            <w:r>
              <w:t>на базе ОУ «Центр развития начальной</w:t>
            </w:r>
            <w:r w:rsidRPr="005C3B01">
              <w:t xml:space="preserve"> </w:t>
            </w:r>
            <w:r>
              <w:t>экономической и финансовой грамотности «Школа Гнома Эконома»</w:t>
            </w:r>
          </w:p>
          <w:p w:rsidR="00271E78" w:rsidRPr="005C3B01" w:rsidRDefault="00271E78" w:rsidP="005C3B01">
            <w:pPr>
              <w:numPr>
                <w:ilvl w:val="0"/>
                <w:numId w:val="1"/>
              </w:numPr>
            </w:pPr>
            <w:r w:rsidRPr="005C3B01">
              <w:t xml:space="preserve">Повысить квалификацию педагогов дошкольного образовательного учреждения, направленную на </w:t>
            </w:r>
            <w:r>
              <w:t xml:space="preserve">формирование </w:t>
            </w:r>
            <w:r w:rsidRPr="005C3B01">
              <w:t xml:space="preserve"> финансово-экономической грамотности детей.</w:t>
            </w:r>
          </w:p>
          <w:p w:rsidR="00271E78" w:rsidRPr="005C3B01" w:rsidRDefault="00271E78" w:rsidP="005C3B01">
            <w:pPr>
              <w:numPr>
                <w:ilvl w:val="0"/>
                <w:numId w:val="1"/>
              </w:numPr>
            </w:pPr>
            <w:r w:rsidRPr="005C3B01">
              <w:t xml:space="preserve">Разработать рабочие программы, направленные на развитие экономической и финансовой грамотности  в условиях дошкольного образовательного учреждения посредством использования технологий </w:t>
            </w:r>
            <w:proofErr w:type="spellStart"/>
            <w:r w:rsidRPr="005C3B01">
              <w:rPr>
                <w:i/>
                <w:iCs/>
                <w:u w:val="single"/>
              </w:rPr>
              <w:t>Дьенеша</w:t>
            </w:r>
            <w:proofErr w:type="spellEnd"/>
            <w:r w:rsidRPr="005C3B01">
              <w:rPr>
                <w:i/>
                <w:iCs/>
                <w:u w:val="single"/>
              </w:rPr>
              <w:t xml:space="preserve">, </w:t>
            </w:r>
            <w:proofErr w:type="spellStart"/>
            <w:r w:rsidRPr="005C3B01">
              <w:rPr>
                <w:i/>
                <w:iCs/>
                <w:u w:val="single"/>
              </w:rPr>
              <w:t>Кюизинера</w:t>
            </w:r>
            <w:proofErr w:type="spellEnd"/>
            <w:r w:rsidRPr="005C3B01">
              <w:rPr>
                <w:i/>
                <w:iCs/>
                <w:u w:val="single"/>
              </w:rPr>
              <w:t xml:space="preserve">, элементов методики  «Ментальная арифметика». </w:t>
            </w:r>
          </w:p>
          <w:p w:rsidR="00271E78" w:rsidRPr="005C3B01" w:rsidRDefault="00271E78" w:rsidP="005C3B01">
            <w:pPr>
              <w:numPr>
                <w:ilvl w:val="0"/>
                <w:numId w:val="1"/>
              </w:numPr>
            </w:pPr>
            <w:r w:rsidRPr="005C3B01">
              <w:t> </w:t>
            </w:r>
          </w:p>
          <w:p w:rsidR="00271E78" w:rsidRPr="005C3B01" w:rsidRDefault="00271E78" w:rsidP="005C3B01">
            <w:pPr>
              <w:numPr>
                <w:ilvl w:val="0"/>
                <w:numId w:val="1"/>
              </w:numPr>
            </w:pPr>
            <w:r w:rsidRPr="005C3B01">
              <w:t>Организовать работу по подготовке и диссеминации опыта работы ДОУ.</w:t>
            </w:r>
          </w:p>
          <w:p w:rsidR="00271E78" w:rsidRPr="005C3B01" w:rsidRDefault="00271E78" w:rsidP="005C3B01">
            <w:pPr>
              <w:numPr>
                <w:ilvl w:val="0"/>
                <w:numId w:val="1"/>
              </w:numPr>
            </w:pPr>
            <w:r w:rsidRPr="005C3B01">
              <w:t xml:space="preserve">Совершенствовать материально-технические условия для внедрения </w:t>
            </w:r>
            <w:r w:rsidRPr="005C3B01">
              <w:lastRenderedPageBreak/>
              <w:t>разработанной системы педагогической работы.</w:t>
            </w:r>
          </w:p>
          <w:p w:rsidR="00271E78" w:rsidRPr="005C3B01" w:rsidRDefault="00271E78" w:rsidP="005C3B01">
            <w:pPr>
              <w:numPr>
                <w:ilvl w:val="0"/>
                <w:numId w:val="1"/>
              </w:numPr>
            </w:pPr>
            <w:r w:rsidRPr="005C3B01">
              <w:t>Повысить информированность родителей о необходимости формирования основ финансовой грамотности у дошкольников.</w:t>
            </w:r>
          </w:p>
          <w:p w:rsidR="00271E78" w:rsidRDefault="00271E78" w:rsidP="003E04E2"/>
        </w:tc>
        <w:tc>
          <w:tcPr>
            <w:tcW w:w="4786" w:type="dxa"/>
            <w:vMerge/>
          </w:tcPr>
          <w:p w:rsidR="00271E78" w:rsidRDefault="00271E78" w:rsidP="003E04E2"/>
        </w:tc>
      </w:tr>
    </w:tbl>
    <w:p w:rsidR="003E04E2" w:rsidRDefault="003E04E2" w:rsidP="003E04E2"/>
    <w:p w:rsidR="00006CE6" w:rsidRDefault="005D764B" w:rsidP="003E04E2">
      <w:r>
        <w:t xml:space="preserve">Объем финансирования: </w:t>
      </w:r>
    </w:p>
    <w:p w:rsidR="005D764B" w:rsidRPr="005D764B" w:rsidRDefault="005D764B" w:rsidP="005D764B">
      <w:pPr>
        <w:pStyle w:val="a5"/>
        <w:spacing w:before="0" w:beforeAutospacing="0" w:after="0" w:afterAutospacing="0"/>
      </w:pPr>
      <w:r w:rsidRPr="005D764B">
        <w:rPr>
          <w:rFonts w:asciiTheme="minorHAnsi" w:eastAsiaTheme="minorEastAsia" w:hAnsi="Calibri" w:cstheme="minorBidi"/>
          <w:color w:val="000000" w:themeColor="dark1"/>
          <w:kern w:val="24"/>
        </w:rPr>
        <w:t>402. 710.00</w:t>
      </w:r>
    </w:p>
    <w:p w:rsidR="00006CE6" w:rsidRDefault="00006CE6" w:rsidP="003E04E2"/>
    <w:p w:rsidR="00006CE6" w:rsidRDefault="00006CE6" w:rsidP="003E04E2"/>
    <w:p w:rsidR="00006CE6" w:rsidRDefault="00006CE6" w:rsidP="003E04E2">
      <w:bookmarkStart w:id="0" w:name="_GoBack"/>
      <w:bookmarkEnd w:id="0"/>
    </w:p>
    <w:p w:rsidR="00006CE6" w:rsidRDefault="00006CE6" w:rsidP="003E04E2"/>
    <w:p w:rsidR="00006CE6" w:rsidRDefault="00006CE6" w:rsidP="003E04E2"/>
    <w:p w:rsidR="00006CE6" w:rsidRPr="00006CE6" w:rsidRDefault="00006CE6" w:rsidP="003E04E2">
      <w:pPr>
        <w:rPr>
          <w:color w:val="7F7F7F" w:themeColor="text1" w:themeTint="80"/>
          <w:sz w:val="20"/>
          <w:szCs w:val="20"/>
        </w:rPr>
      </w:pPr>
      <w:r w:rsidRPr="00006CE6">
        <w:rPr>
          <w:color w:val="7F7F7F" w:themeColor="text1" w:themeTint="80"/>
          <w:sz w:val="20"/>
          <w:szCs w:val="20"/>
        </w:rPr>
        <w:t>4-28-30</w:t>
      </w:r>
    </w:p>
    <w:p w:rsidR="00006CE6" w:rsidRPr="00006CE6" w:rsidRDefault="00006CE6" w:rsidP="003E04E2">
      <w:pPr>
        <w:rPr>
          <w:color w:val="7F7F7F" w:themeColor="text1" w:themeTint="80"/>
          <w:sz w:val="20"/>
          <w:szCs w:val="20"/>
        </w:rPr>
      </w:pPr>
      <w:r w:rsidRPr="00006CE6">
        <w:rPr>
          <w:color w:val="7F7F7F" w:themeColor="text1" w:themeTint="80"/>
          <w:sz w:val="20"/>
          <w:szCs w:val="20"/>
        </w:rPr>
        <w:t>Калиниченко Елена Анатольевна</w:t>
      </w:r>
    </w:p>
    <w:p w:rsidR="00006CE6" w:rsidRPr="00006CE6" w:rsidRDefault="00006CE6" w:rsidP="003E04E2">
      <w:pPr>
        <w:rPr>
          <w:color w:val="7F7F7F" w:themeColor="text1" w:themeTint="80"/>
          <w:sz w:val="20"/>
          <w:szCs w:val="20"/>
        </w:rPr>
      </w:pPr>
    </w:p>
    <w:p w:rsidR="00006CE6" w:rsidRDefault="00006CE6" w:rsidP="003E04E2"/>
    <w:p w:rsidR="00006CE6" w:rsidRPr="003E04E2" w:rsidRDefault="00006CE6" w:rsidP="003E04E2"/>
    <w:sectPr w:rsidR="00006CE6" w:rsidRPr="003E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F24CC"/>
    <w:multiLevelType w:val="hybridMultilevel"/>
    <w:tmpl w:val="D318B58A"/>
    <w:lvl w:ilvl="0" w:tplc="E780B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28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A0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62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EB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4C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80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AB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AE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25621E3"/>
    <w:multiLevelType w:val="hybridMultilevel"/>
    <w:tmpl w:val="747E8E5C"/>
    <w:lvl w:ilvl="0" w:tplc="F21CA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2B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46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2D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0D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0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C1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26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8F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0E"/>
    <w:rsid w:val="00006CE6"/>
    <w:rsid w:val="00271E78"/>
    <w:rsid w:val="00292667"/>
    <w:rsid w:val="003E04E2"/>
    <w:rsid w:val="005C3B01"/>
    <w:rsid w:val="005D764B"/>
    <w:rsid w:val="007E7A0E"/>
    <w:rsid w:val="00E14C20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04E2"/>
    <w:rPr>
      <w:rFonts w:ascii="Times New Roman" w:hAnsi="Times New Roman" w:cs="Times New Roman"/>
      <w:color w:val="0000FF"/>
      <w:u w:val="single"/>
    </w:rPr>
  </w:style>
  <w:style w:type="table" w:styleId="a4">
    <w:name w:val="Table Grid"/>
    <w:basedOn w:val="a1"/>
    <w:uiPriority w:val="59"/>
    <w:rsid w:val="003E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D764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04E2"/>
    <w:rPr>
      <w:rFonts w:ascii="Times New Roman" w:hAnsi="Times New Roman" w:cs="Times New Roman"/>
      <w:color w:val="0000FF"/>
      <w:u w:val="single"/>
    </w:rPr>
  </w:style>
  <w:style w:type="table" w:styleId="a4">
    <w:name w:val="Table Grid"/>
    <w:basedOn w:val="a1"/>
    <w:uiPriority w:val="59"/>
    <w:rsid w:val="003E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D764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49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3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0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8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5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1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0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7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8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2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7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87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5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5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5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5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3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-1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2021-09-30T01:07:00Z</cp:lastPrinted>
  <dcterms:created xsi:type="dcterms:W3CDTF">2021-09-30T00:41:00Z</dcterms:created>
  <dcterms:modified xsi:type="dcterms:W3CDTF">2021-09-30T01:10:00Z</dcterms:modified>
</cp:coreProperties>
</file>